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05EA" w:rsidRPr="00651797" w:rsidRDefault="001405EA" w:rsidP="001405E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79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bookmarkStart w:id="0" w:name="_Hlk497725806"/>
      <w:r w:rsidRPr="00651797">
        <w:rPr>
          <w:rFonts w:ascii="Times New Roman" w:hAnsi="Times New Roman" w:cs="Times New Roman"/>
          <w:b/>
          <w:bCs/>
          <w:sz w:val="24"/>
          <w:szCs w:val="24"/>
        </w:rPr>
        <w:t xml:space="preserve"> 72/X/20</w:t>
      </w:r>
      <w:bookmarkEnd w:id="0"/>
      <w:r w:rsidRPr="00651797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1405EA" w:rsidRPr="00651797" w:rsidRDefault="001405EA" w:rsidP="0014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Zarządu Głównego Polskiego Związku Wędkarskiego </w:t>
      </w:r>
    </w:p>
    <w:p w:rsidR="001405EA" w:rsidRPr="00651797" w:rsidRDefault="001405EA" w:rsidP="0014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>z dnia 29 października 2024 r.</w:t>
      </w:r>
    </w:p>
    <w:p w:rsidR="001405EA" w:rsidRPr="00651797" w:rsidRDefault="001405EA" w:rsidP="00140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sprawie: </w:t>
      </w:r>
      <w:bookmarkStart w:id="1" w:name="_Hlk524711353"/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 xml:space="preserve">zmiany </w:t>
      </w:r>
      <w:bookmarkStart w:id="2" w:name="_Hlk180997001"/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załącznika do uchwały nr 66/X/2024 Zarządu Głównego PZW z dnia </w:t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br/>
        <w:t>5 października 2024 r. w sprawie opracowania założeń do budżetu na 2025 r.</w:t>
      </w:r>
      <w:bookmarkEnd w:id="1"/>
      <w:bookmarkEnd w:id="2"/>
    </w:p>
    <w:p w:rsidR="001405EA" w:rsidRPr="00651797" w:rsidRDefault="001405EA" w:rsidP="0014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5EA" w:rsidRPr="00651797" w:rsidRDefault="001405EA" w:rsidP="001405EA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sz w:val="24"/>
          <w:szCs w:val="24"/>
        </w:rPr>
        <w:t>Na podstawie § 30 pkt 10 Statutu PZW z dnia 15.03.2017 r. w oparciu o uchwałę XXXII Krajowego Zjazdu Delegatów z dnia 22.04.2022 r. w sprawie kierunków działania Polskiego Związku Wędkarskiego na lata 2022 – 2026</w:t>
      </w:r>
      <w:r w:rsidRPr="00651797">
        <w:rPr>
          <w:rFonts w:ascii="Times New Roman" w:eastAsia="Times New Roman" w:hAnsi="Times New Roman" w:cs="Times New Roman"/>
          <w:sz w:val="24"/>
          <w:szCs w:val="24"/>
        </w:rPr>
        <w:br/>
        <w:t>Zarząd Główny Polskiego Związku Wędkarskiego</w:t>
      </w:r>
      <w:r w:rsidRPr="00651797">
        <w:rPr>
          <w:rFonts w:ascii="Times New Roman" w:eastAsia="Times New Roman" w:hAnsi="Times New Roman" w:cs="Times New Roman"/>
          <w:sz w:val="24"/>
          <w:szCs w:val="24"/>
        </w:rPr>
        <w:br/>
        <w:t>uchwala:</w:t>
      </w:r>
    </w:p>
    <w:p w:rsidR="001405EA" w:rsidRPr="00651797" w:rsidRDefault="001405EA" w:rsidP="0014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:rsidR="001405EA" w:rsidRPr="00651797" w:rsidRDefault="001405EA" w:rsidP="0014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sz w:val="24"/>
          <w:szCs w:val="24"/>
        </w:rPr>
        <w:t xml:space="preserve">Zmienia </w:t>
      </w:r>
      <w:r w:rsidRPr="00651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 i § 3 załącznika do uchwały nr 66/X/2024 Zarządu Głównego PZW z dnia </w:t>
      </w:r>
      <w:r w:rsidRPr="006517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 października 2024 r. w sprawie opracowania założeń do budżetu na 2025 r. w treści stanowiącej załącznik do niniejszej uchwały.</w:t>
      </w:r>
    </w:p>
    <w:p w:rsidR="001405EA" w:rsidRPr="00651797" w:rsidRDefault="001405EA" w:rsidP="001405E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05EA" w:rsidRPr="00651797" w:rsidRDefault="001405EA" w:rsidP="001405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:rsidR="001405EA" w:rsidRPr="00651797" w:rsidRDefault="001405EA" w:rsidP="001405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sz w:val="24"/>
          <w:szCs w:val="24"/>
        </w:rPr>
        <w:t xml:space="preserve">Wykonanie uchwały powierza właściwym zarządom.  </w:t>
      </w:r>
    </w:p>
    <w:p w:rsidR="001405EA" w:rsidRPr="00651797" w:rsidRDefault="001405EA" w:rsidP="001405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:rsidR="001405EA" w:rsidRPr="00651797" w:rsidRDefault="001405EA" w:rsidP="001405E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sz w:val="24"/>
          <w:szCs w:val="24"/>
        </w:rPr>
        <w:t xml:space="preserve"> Uchwała wchodzi w życie z dniem podjęcia.</w:t>
      </w:r>
    </w:p>
    <w:p w:rsidR="001405EA" w:rsidRPr="00651797" w:rsidRDefault="001405EA" w:rsidP="001405E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>Skarbnik ZG PZW</w:t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  <w:t>Prezes ZG PZW</w:t>
      </w:r>
    </w:p>
    <w:p w:rsidR="001405EA" w:rsidRPr="00651797" w:rsidRDefault="001405EA" w:rsidP="001405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1405EA" w:rsidRPr="00651797" w:rsidRDefault="001405EA" w:rsidP="00140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5EA" w:rsidRPr="00651797" w:rsidRDefault="001405EA" w:rsidP="00140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 xml:space="preserve">    Andrzej Lebiotkowski </w:t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179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Beata Olejarz</w:t>
      </w:r>
    </w:p>
    <w:p w:rsidR="00DC7F72" w:rsidRDefault="00DC7F72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Pr="001405EA" w:rsidRDefault="001405EA" w:rsidP="001405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Uchwała nr  73/X/2024</w:t>
      </w:r>
    </w:p>
    <w:p w:rsidR="001405EA" w:rsidRPr="001405EA" w:rsidRDefault="001405EA" w:rsidP="001405E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:rsidR="001405EA" w:rsidRPr="001405EA" w:rsidRDefault="001405EA" w:rsidP="001405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dnia 29 października 2024 r.</w:t>
      </w:r>
    </w:p>
    <w:p w:rsidR="001405EA" w:rsidRPr="001405EA" w:rsidRDefault="001405EA" w:rsidP="001405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 w:bidi="hi-IN"/>
        </w:rPr>
        <w:t xml:space="preserve">w sprawie: </w:t>
      </w:r>
      <w:bookmarkStart w:id="3" w:name="_Hlk106023403"/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 w:bidi="hi-IN"/>
        </w:rPr>
        <w:t>przedłożenia uchwały podjętej przez Prezydium Zarządu Głównego PZW</w:t>
      </w:r>
      <w:bookmarkEnd w:id="3"/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 w:bidi="hi-IN"/>
        </w:rPr>
        <w:t xml:space="preserve"> </w:t>
      </w: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Na podstawie § 31 ust. 2  Statutu PZW z dnia 15.03.2017 r., </w:t>
      </w: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Zarząd Główny Polskiego Związku Wędkarskiego </w:t>
      </w: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uchwala: </w:t>
      </w: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§ 1</w:t>
      </w:r>
    </w:p>
    <w:p w:rsidR="001405EA" w:rsidRPr="001405EA" w:rsidRDefault="001405EA" w:rsidP="00140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Przyjmuje bez zmian i uchyleń Uchwałę nr 37/X/2024 Prezydium Zarządu Głównego Polskiego Związku Wędkarskiego z dnia 25.10.2024 r. w sprawie: powołania Komisji </w:t>
      </w: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br/>
        <w:t>ds. funduszy zewnętrznych i promocji wędkarstwa.</w:t>
      </w:r>
    </w:p>
    <w:p w:rsidR="001405EA" w:rsidRPr="001405EA" w:rsidRDefault="001405EA" w:rsidP="001405E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1405EA" w:rsidRPr="001405EA" w:rsidRDefault="001405EA" w:rsidP="001405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§ 2</w:t>
      </w:r>
    </w:p>
    <w:p w:rsidR="001405EA" w:rsidRPr="001405EA" w:rsidRDefault="001405EA" w:rsidP="001405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1405EA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Uchwała wchodzi w życie z dniem podjęcia.</w:t>
      </w:r>
    </w:p>
    <w:p w:rsidR="001405EA" w:rsidRPr="001405EA" w:rsidRDefault="001405EA" w:rsidP="001405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1405EA" w:rsidRPr="001405EA" w:rsidRDefault="001405EA" w:rsidP="00140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05EA" w:rsidRPr="001405EA" w:rsidRDefault="001405EA" w:rsidP="001405E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Sekretarz ZG PZW</w:t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Prezes ZG PZW</w:t>
      </w:r>
    </w:p>
    <w:p w:rsidR="001405EA" w:rsidRPr="001405EA" w:rsidRDefault="001405EA" w:rsidP="00140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05EA" w:rsidRPr="001405EA" w:rsidRDefault="001405EA" w:rsidP="00140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Dariusz Dziemianowicz</w:t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405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Beata Olejarz</w:t>
      </w:r>
    </w:p>
    <w:p w:rsidR="001405EA" w:rsidRPr="001405EA" w:rsidRDefault="001405EA" w:rsidP="00140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Default="001405EA"/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Uchwała nr  74/X/2024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Zarządu Głównego Polskiego Związku Wędkarskiego 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 dnia 29 października 2024 r.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sprawie: zmiany Uchwały nr 5/III/2023 ZG PZW z dn. 25 marca 2023 r. w sprawie ustalenia składów komisji ZG PZW w realizacji uchwały XXXII KZD PZW w sprawie kierunków działania PZW w latach 2022-2026.</w:t>
      </w:r>
    </w:p>
    <w:p w:rsidR="001405EA" w:rsidRPr="001405EA" w:rsidRDefault="001405EA" w:rsidP="001405EA">
      <w:pPr>
        <w:widowControl w:val="0"/>
        <w:tabs>
          <w:tab w:val="left" w:pos="993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tabs>
          <w:tab w:val="left" w:pos="993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podstawie § 30 pkt. 1, 2, 12 Statutu PZW z dnia 15.03.2017 r.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Zarząd Główny Polskiego Związku Wędkarskiego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uchwala: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§ 1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Zmienia Uchwałę nr 5/III/2023 ZG PZW z dn. 25 marca 2023 r. w sprawie ustalenia składów komisji ZG PZW w realizacji uchwały XXXII KZD PZW w sprawie kierunków działania PZW w latach 2022-2026 nadając nową nazwę Komisji oraz zmienia skład osobowy poprzez wskazanie pracownika obsługującego Komisję z ramienia Biura ZG PZW: 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Komisja Zarządu Głównego PZW ds. mediów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28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Grzegorz Wrzesień 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 przewodniczący</w:t>
      </w:r>
    </w:p>
    <w:p w:rsidR="001405EA" w:rsidRPr="001405EA" w:rsidRDefault="001405EA" w:rsidP="001405E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28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Piotr Goliat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 sekretarz</w:t>
      </w:r>
    </w:p>
    <w:p w:rsidR="001405EA" w:rsidRPr="001405EA" w:rsidRDefault="001405EA" w:rsidP="001405EA">
      <w:pPr>
        <w:widowControl w:val="0"/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left="28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Michał </w:t>
      </w:r>
      <w:proofErr w:type="spellStart"/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Kloskowski</w:t>
      </w:r>
      <w:proofErr w:type="spellEnd"/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 pracownik Biura ZG PZW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§ 2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Cele działania oraz harmonogram działań Komisji stanowi załącznik do niniejszej uchwały. 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§ 3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Uchwała wchodzi w życie z dniem podjęcia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pl-PL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 xml:space="preserve"> Sekretarz  ZG PZW</w:t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>Prezes ZG PZW</w:t>
      </w: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1405EA" w:rsidRPr="001405EA" w:rsidRDefault="001405EA" w:rsidP="001405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</w:r>
    </w:p>
    <w:p w:rsidR="001405EA" w:rsidRDefault="001405EA" w:rsidP="001405EA"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>Dariusz Dziemianowicz</w:t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1405E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</w:t>
      </w:r>
      <w:r w:rsidRPr="001405E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Beata Olejarz</w:t>
      </w:r>
    </w:p>
    <w:sectPr w:rsidR="00140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456E"/>
    <w:multiLevelType w:val="hybridMultilevel"/>
    <w:tmpl w:val="AE5A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5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A"/>
    <w:rsid w:val="001405EA"/>
    <w:rsid w:val="00BF0F97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369E"/>
  <w15:chartTrackingRefBased/>
  <w15:docId w15:val="{FE9EC134-A5CE-4E42-921F-861CE714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5EA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05E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1</cp:revision>
  <dcterms:created xsi:type="dcterms:W3CDTF">2024-11-13T11:11:00Z</dcterms:created>
  <dcterms:modified xsi:type="dcterms:W3CDTF">2024-11-13T11:14:00Z</dcterms:modified>
</cp:coreProperties>
</file>